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E22286" w:rsidRPr="00296281" w:rsidRDefault="00E22286" w:rsidP="00E22286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296281">
        <w:rPr>
          <w:b/>
          <w:sz w:val="28"/>
          <w:szCs w:val="28"/>
        </w:rPr>
        <w:t>Российская Федерация</w:t>
      </w:r>
    </w:p>
    <w:p w:rsidR="00E22286" w:rsidRPr="00296281" w:rsidRDefault="00E22286" w:rsidP="00E22286">
      <w:pPr>
        <w:spacing w:line="360" w:lineRule="auto"/>
        <w:jc w:val="center"/>
        <w:outlineLvl w:val="0"/>
        <w:rPr>
          <w:b/>
        </w:rPr>
      </w:pPr>
      <w:r w:rsidRPr="00296281">
        <w:rPr>
          <w:b/>
        </w:rPr>
        <w:t>БРЯНСКАЯ ОБЛАСТЬ УНЕЧСКИЙ РАЙОН</w:t>
      </w:r>
    </w:p>
    <w:p w:rsidR="00E22286" w:rsidRPr="00296281" w:rsidRDefault="00E22286" w:rsidP="00E22286">
      <w:pPr>
        <w:spacing w:line="360" w:lineRule="auto"/>
        <w:jc w:val="center"/>
        <w:outlineLvl w:val="0"/>
        <w:rPr>
          <w:b/>
        </w:rPr>
      </w:pPr>
      <w:r w:rsidRPr="00296281">
        <w:rPr>
          <w:b/>
        </w:rPr>
        <w:t>ПАВЛОВСКОЕ СЕЛЬСКОЕ ПОСЕЛЕНИЕ</w:t>
      </w:r>
    </w:p>
    <w:p w:rsidR="00E22286" w:rsidRPr="00296281" w:rsidRDefault="00E22286" w:rsidP="00E22286">
      <w:pPr>
        <w:spacing w:line="360" w:lineRule="auto"/>
        <w:jc w:val="center"/>
        <w:outlineLvl w:val="0"/>
        <w:rPr>
          <w:b/>
        </w:rPr>
      </w:pPr>
      <w:r w:rsidRPr="00296281">
        <w:rPr>
          <w:b/>
        </w:rPr>
        <w:t>ПАВЛОВСКАЯ СЕЛЬСКАЯ АДМИНИСТРАЦИЯ</w:t>
      </w:r>
    </w:p>
    <w:p w:rsidR="00E22286" w:rsidRDefault="00E22286" w:rsidP="00E22286">
      <w:pPr>
        <w:pStyle w:val="a3"/>
        <w:spacing w:before="120"/>
        <w:jc w:val="left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</w:p>
    <w:p w:rsidR="00E22286" w:rsidRPr="00B023B7" w:rsidRDefault="00E22286" w:rsidP="00E22286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B023B7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E22286" w:rsidRPr="00B023B7" w:rsidRDefault="00E22286" w:rsidP="00E22286">
      <w:pPr>
        <w:tabs>
          <w:tab w:val="left" w:pos="2535"/>
        </w:tabs>
        <w:jc w:val="center"/>
        <w:rPr>
          <w:sz w:val="28"/>
          <w:szCs w:val="28"/>
        </w:rPr>
      </w:pPr>
    </w:p>
    <w:p w:rsidR="00E22286" w:rsidRPr="00B023B7" w:rsidRDefault="00E22286" w:rsidP="00E22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Pr="00B023B7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3</w:t>
      </w:r>
      <w:r w:rsidRPr="00B023B7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22</w:t>
      </w:r>
      <w:r w:rsidRPr="00B023B7">
        <w:rPr>
          <w:b/>
          <w:sz w:val="28"/>
          <w:szCs w:val="28"/>
        </w:rPr>
        <w:t xml:space="preserve">  год №</w:t>
      </w:r>
      <w:r>
        <w:rPr>
          <w:b/>
          <w:sz w:val="28"/>
          <w:szCs w:val="28"/>
        </w:rPr>
        <w:t xml:space="preserve"> 4</w:t>
      </w:r>
    </w:p>
    <w:p w:rsidR="00E22286" w:rsidRPr="00B023B7" w:rsidRDefault="00E22286" w:rsidP="00E22286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. Павловка</w:t>
      </w:r>
    </w:p>
    <w:p w:rsidR="00E22286" w:rsidRPr="003966DD" w:rsidRDefault="00E22286" w:rsidP="00E22286">
      <w:pPr>
        <w:rPr>
          <w:sz w:val="28"/>
          <w:szCs w:val="28"/>
        </w:rPr>
      </w:pPr>
    </w:p>
    <w:p w:rsidR="00E22286" w:rsidRDefault="00E22286" w:rsidP="00E22286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банковском сопровождении контрактов в сфере закупок для обеспечения нужд Павловского сельского поселения Унечского муниципального района Брянской области</w:t>
      </w:r>
    </w:p>
    <w:p w:rsidR="00E22286" w:rsidRPr="003966DD" w:rsidRDefault="00E22286" w:rsidP="00E22286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</w:p>
    <w:p w:rsidR="00E22286" w:rsidRPr="003966DD" w:rsidRDefault="00E22286" w:rsidP="00E2228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3966DD">
        <w:rPr>
          <w:sz w:val="28"/>
          <w:szCs w:val="28"/>
        </w:rPr>
        <w:t>В соответствии  со стать</w:t>
      </w:r>
      <w:r>
        <w:rPr>
          <w:sz w:val="28"/>
          <w:szCs w:val="28"/>
        </w:rPr>
        <w:t>ей</w:t>
      </w:r>
      <w:r w:rsidRPr="003966DD">
        <w:rPr>
          <w:sz w:val="28"/>
          <w:szCs w:val="28"/>
        </w:rPr>
        <w:t xml:space="preserve"> </w:t>
      </w:r>
      <w:r>
        <w:rPr>
          <w:sz w:val="28"/>
          <w:szCs w:val="28"/>
        </w:rPr>
        <w:t>35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и Постановлением Правительства Российской Федерации от 20.09.2014г. № 963 «Об осуществлении банковского сопровождения контрактов».</w:t>
      </w:r>
    </w:p>
    <w:p w:rsidR="00E22286" w:rsidRDefault="00E22286" w:rsidP="00E2228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22286" w:rsidRDefault="00E22286" w:rsidP="00E22286">
      <w:pPr>
        <w:rPr>
          <w:rFonts w:eastAsia="Calibri"/>
          <w:sz w:val="28"/>
          <w:szCs w:val="28"/>
        </w:rPr>
      </w:pPr>
      <w:r w:rsidRPr="003966DD">
        <w:rPr>
          <w:rFonts w:eastAsia="Calibri"/>
          <w:sz w:val="28"/>
          <w:szCs w:val="28"/>
        </w:rPr>
        <w:t>ПОСТАНОВЛЯЮ:</w:t>
      </w:r>
    </w:p>
    <w:p w:rsidR="00E22286" w:rsidRDefault="00E22286" w:rsidP="00E22286">
      <w:pPr>
        <w:rPr>
          <w:rFonts w:eastAsia="Calibri"/>
          <w:sz w:val="28"/>
          <w:szCs w:val="28"/>
        </w:rPr>
      </w:pP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66D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Установить, что банковское сопровождение гражданско-правовых договоров (далее – контракт), предметом которых являются поставки товаров, выполнение работ, оказание услуг для обеспечения нужд Павловского сельского поселения Унечского муниципального района Брянской области, осуществляется в следующих случаях: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отношении банковского сопровождения контракта, заключающегося в  проведении мониторинга расчетов в рамках исполнения контракта;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заключении контракта по результатам проведения торговых и неторговых процедур, если начальная цена контракта, в том числе заключаемого с единственным поставщиком, превышает 200 млн. рублей;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 (в рамках расширенного банковского сопровождения);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 заключении контракта по результатам проведения торговых и не торговых процедур, если начальная цена контракта, в том числе заключаемого с единственным поставщиком, превышает 5 млрд. рублей;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заключении контракта в соответствии с утвержденной государственной (муниципальной) программой, если привлечение банка в целях банковского сопровождения предусмотрено программой в качестве обязательного условия.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постановление применяется в отношении контрактов на поставку товара, выполнение работы, оказание услуги, заключаемых от имени Павловского сельского поселения Унечского муниципального района Брянской области, а также бюджетным учреждением либо иным юридическим лицом в соответствии с частями 1, 4 и 5 статьи 15 Федерального закона от 05.04.2013г. № 44-ФЗ «О контрактной системе в сфере закупок товаров, работ, услуг для обеспечения 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нужд», извещения, об осуществлении которых размещены в единой информационной системе в сфере закупок или на официальном сайте Российской Федерации в информационно-телекоммуникационной сети Интернет, либо приглашение 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которых направлены после вступления в силу Постановления Правительства Российской Федерации от 20.09.2014г. № 963 «Об осуществлении банковского сопровождения контрактов».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не применяется в отношении: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контрактов, заключаемых бюджетным учреждением либо иным юридическим лицом в соответствии с частью 2 статьи 15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контрактов, сведения о которых составляют государственную тайну.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Банковское сопровождение контрактов в соответствии с пунктом 1 настоящего постановления осуществляется в соответствии с Правилами, утвержденными Постановлением Правительства Российской Федерации от 20.09.2014г. № 963 «Об осуществлении банковского сопровождения контрактов».</w:t>
      </w:r>
    </w:p>
    <w:p w:rsidR="00E22286" w:rsidRDefault="00E22286" w:rsidP="00E2228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Pr="003966DD">
        <w:rPr>
          <w:sz w:val="28"/>
          <w:szCs w:val="28"/>
        </w:rPr>
        <w:t>.Постановление вступает в силу с момента его подписания</w:t>
      </w:r>
      <w:r>
        <w:rPr>
          <w:sz w:val="28"/>
          <w:szCs w:val="28"/>
        </w:rPr>
        <w:t>.</w:t>
      </w:r>
    </w:p>
    <w:p w:rsidR="00E22286" w:rsidRPr="003966DD" w:rsidRDefault="00E22286" w:rsidP="00E222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6.Данное постановление обнародовать согласно уставу.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966DD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3966DD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66DD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3966D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66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2286" w:rsidRPr="003966DD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2286" w:rsidRPr="003966DD" w:rsidRDefault="00E22286" w:rsidP="00E22286">
      <w:pPr>
        <w:jc w:val="both"/>
        <w:rPr>
          <w:sz w:val="28"/>
          <w:szCs w:val="28"/>
        </w:rPr>
      </w:pPr>
    </w:p>
    <w:p w:rsidR="00E22286" w:rsidRDefault="00E22286" w:rsidP="00E22286">
      <w:pPr>
        <w:rPr>
          <w:sz w:val="28"/>
          <w:szCs w:val="28"/>
        </w:rPr>
      </w:pPr>
      <w:r w:rsidRPr="003966DD">
        <w:rPr>
          <w:sz w:val="28"/>
          <w:szCs w:val="28"/>
        </w:rPr>
        <w:t>Глава администрации</w:t>
      </w:r>
    </w:p>
    <w:p w:rsidR="00E22286" w:rsidRPr="003966DD" w:rsidRDefault="00E22286" w:rsidP="00E22286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</w:t>
      </w:r>
      <w:r w:rsidRPr="003966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Е.А. Мельникова</w:t>
      </w:r>
    </w:p>
    <w:p w:rsidR="00E22286" w:rsidRPr="003966DD" w:rsidRDefault="00E22286" w:rsidP="00E22286">
      <w:pPr>
        <w:rPr>
          <w:sz w:val="28"/>
          <w:szCs w:val="28"/>
        </w:rPr>
      </w:pPr>
    </w:p>
    <w:p w:rsidR="00E22286" w:rsidRPr="00312F91" w:rsidRDefault="00E22286" w:rsidP="00E2228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sectPr w:rsidR="0057230B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71122"/>
    <w:multiLevelType w:val="multilevel"/>
    <w:tmpl w:val="CB4CD6A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isLgl/>
      <w:lvlText w:val="%1.%2."/>
      <w:lvlJc w:val="left"/>
      <w:pPr>
        <w:ind w:left="1110" w:hanging="360"/>
      </w:pPr>
    </w:lvl>
    <w:lvl w:ilvl="2">
      <w:start w:val="1"/>
      <w:numFmt w:val="decimal"/>
      <w:isLgl/>
      <w:lvlText w:val="%1.%2.%3."/>
      <w:lvlJc w:val="left"/>
      <w:pPr>
        <w:ind w:left="1860" w:hanging="720"/>
      </w:pPr>
    </w:lvl>
    <w:lvl w:ilvl="3">
      <w:start w:val="1"/>
      <w:numFmt w:val="decimal"/>
      <w:isLgl/>
      <w:lvlText w:val="%1.%2.%3.%4."/>
      <w:lvlJc w:val="left"/>
      <w:pPr>
        <w:ind w:left="2250" w:hanging="720"/>
      </w:pPr>
    </w:lvl>
    <w:lvl w:ilvl="4">
      <w:start w:val="1"/>
      <w:numFmt w:val="decimal"/>
      <w:isLgl/>
      <w:lvlText w:val="%1.%2.%3.%4.%5."/>
      <w:lvlJc w:val="left"/>
      <w:pPr>
        <w:ind w:left="3000" w:hanging="1080"/>
      </w:pPr>
    </w:lvl>
    <w:lvl w:ilvl="5">
      <w:start w:val="1"/>
      <w:numFmt w:val="decimal"/>
      <w:isLgl/>
      <w:lvlText w:val="%1.%2.%3.%4.%5.%6."/>
      <w:lvlJc w:val="left"/>
      <w:pPr>
        <w:ind w:left="339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30" w:hanging="1440"/>
      </w:pPr>
    </w:lvl>
    <w:lvl w:ilvl="8">
      <w:start w:val="1"/>
      <w:numFmt w:val="decimal"/>
      <w:isLgl/>
      <w:lvlText w:val="%1.%2.%3.%4.%5.%6.%7.%8.%9."/>
      <w:lvlJc w:val="left"/>
      <w:pPr>
        <w:ind w:left="52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30B"/>
    <w:rsid w:val="0002361F"/>
    <w:rsid w:val="000C09E1"/>
    <w:rsid w:val="0016264F"/>
    <w:rsid w:val="00177F8A"/>
    <w:rsid w:val="0019424E"/>
    <w:rsid w:val="00210A42"/>
    <w:rsid w:val="0021250F"/>
    <w:rsid w:val="003A28E5"/>
    <w:rsid w:val="003E27C5"/>
    <w:rsid w:val="003F1A2F"/>
    <w:rsid w:val="0048512F"/>
    <w:rsid w:val="004A34B2"/>
    <w:rsid w:val="004D3E2D"/>
    <w:rsid w:val="0057230B"/>
    <w:rsid w:val="005D1BE3"/>
    <w:rsid w:val="005F11B2"/>
    <w:rsid w:val="006B310D"/>
    <w:rsid w:val="007A4078"/>
    <w:rsid w:val="007D2FD0"/>
    <w:rsid w:val="008A6BBC"/>
    <w:rsid w:val="008E7DFA"/>
    <w:rsid w:val="00A133F4"/>
    <w:rsid w:val="00A27EF9"/>
    <w:rsid w:val="00A46BAC"/>
    <w:rsid w:val="00A5549F"/>
    <w:rsid w:val="00A558D1"/>
    <w:rsid w:val="00A66F27"/>
    <w:rsid w:val="00A91E4D"/>
    <w:rsid w:val="00AB6617"/>
    <w:rsid w:val="00B10435"/>
    <w:rsid w:val="00D32E15"/>
    <w:rsid w:val="00D37F09"/>
    <w:rsid w:val="00D52B34"/>
    <w:rsid w:val="00DE5591"/>
    <w:rsid w:val="00E22286"/>
    <w:rsid w:val="00F2367B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22286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E22286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E222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222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0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2022-01-14T11:24:00Z</cp:lastPrinted>
  <dcterms:created xsi:type="dcterms:W3CDTF">2021-01-21T07:24:00Z</dcterms:created>
  <dcterms:modified xsi:type="dcterms:W3CDTF">2022-03-18T08:05:00Z</dcterms:modified>
</cp:coreProperties>
</file>